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19.6 Практика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>
          <w:rFonts w:ascii="Courier New" w:cs="Courier New" w:eastAsia="Courier New" w:hAnsi="Courier New"/>
          <w:color w:val="111111"/>
          <w:sz w:val="30"/>
          <w:szCs w:val="30"/>
          <w:shd w:fill="fafafa" w:val="clear"/>
        </w:rPr>
      </w:pPr>
      <w:r w:rsidDel="00000000" w:rsidR="00000000" w:rsidRPr="00000000">
        <w:rPr>
          <w:rtl w:val="0"/>
        </w:rPr>
        <w:t xml:space="preserve">Устанавливаю Wireshark  </w:t>
      </w:r>
      <w:r w:rsidDel="00000000" w:rsidR="00000000" w:rsidRPr="00000000">
        <w:rPr>
          <w:rFonts w:ascii="Courier New" w:cs="Courier New" w:eastAsia="Courier New" w:hAnsi="Courier New"/>
          <w:color w:val="111111"/>
          <w:sz w:val="30"/>
          <w:szCs w:val="30"/>
          <w:shd w:fill="fafafa" w:val="clear"/>
          <w:rtl w:val="0"/>
        </w:rPr>
        <w:t xml:space="preserve">sudo apt install wireshark</w:t>
      </w:r>
    </w:p>
    <w:p w:rsidR="00000000" w:rsidDel="00000000" w:rsidP="00000000" w:rsidRDefault="00000000" w:rsidRPr="00000000" w14:paraId="00000004">
      <w:pPr>
        <w:rPr>
          <w:rFonts w:ascii="Courier New" w:cs="Courier New" w:eastAsia="Courier New" w:hAnsi="Courier New"/>
          <w:color w:val="111111"/>
          <w:sz w:val="30"/>
          <w:szCs w:val="30"/>
          <w:shd w:fill="fafafa" w:val="clear"/>
        </w:rPr>
      </w:pPr>
      <w:r w:rsidDel="00000000" w:rsidR="00000000" w:rsidRPr="00000000">
        <w:rPr>
          <w:rFonts w:ascii="Courier New" w:cs="Courier New" w:eastAsia="Courier New" w:hAnsi="Courier New"/>
          <w:color w:val="111111"/>
          <w:sz w:val="30"/>
          <w:szCs w:val="30"/>
          <w:shd w:fill="fafafa" w:val="clear"/>
        </w:rPr>
        <w:drawing>
          <wp:inline distB="114300" distT="114300" distL="114300" distR="114300">
            <wp:extent cx="5731200" cy="2870200"/>
            <wp:effectExtent b="0" l="0" r="0" t="0"/>
            <wp:docPr id="1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7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  <w:t xml:space="preserve">Сделаю захват пакетов</w:t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  <w:t xml:space="preserve">sudo tcpdump port 443 -w output.pcap</w:t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  <w:t xml:space="preserve">Открою  pcap-файла с помощью Wireshark (wireshark output.pcap</w:t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  <w:t xml:space="preserve">Проверю “странное” TCP-соединение,</w:t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  <w:t xml:space="preserve">щёлкнув правой кнопкой мыши по интересующему вас пакету и выбрав в контекстном меню команду Conversation filter &gt; TCP</w:t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05200"/>
            <wp:effectExtent b="0" l="0" r="0" t="0"/>
            <wp:docPr id="7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0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  <w:t xml:space="preserve">В соединении участвуют клиент и сервер, и что-то идёт не так либо на клиенте, либо на сервере.  Это можно проверить, например, после отправки пакета client hello, если клиент отправит пакет FIN ACK, который завершал TLS-соединение, то означает, что соединение завершает клиент, а не сервер.</w:t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SQLMAP</w:t>
      </w:r>
    </w:p>
    <w:p w:rsidR="00000000" w:rsidDel="00000000" w:rsidP="00000000" w:rsidRDefault="00000000" w:rsidRPr="00000000" w14:paraId="0000000E">
      <w:pPr>
        <w:shd w:fill="ffffff" w:val="clear"/>
        <w:spacing w:line="335.99999999999994" w:lineRule="auto"/>
        <w:rPr>
          <w:b w:val="1"/>
          <w:color w:val="222222"/>
          <w:sz w:val="30"/>
          <w:szCs w:val="30"/>
        </w:rPr>
      </w:pPr>
      <w:r w:rsidDel="00000000" w:rsidR="00000000" w:rsidRPr="00000000">
        <w:rPr>
          <w:b w:val="1"/>
          <w:color w:val="222222"/>
          <w:sz w:val="30"/>
          <w:szCs w:val="30"/>
          <w:rtl w:val="0"/>
        </w:rPr>
        <w:t xml:space="preserve">Запустить утилиту </w:t>
      </w:r>
      <w:r w:rsidDel="00000000" w:rsidR="00000000" w:rsidRPr="00000000">
        <w:rPr>
          <w:rFonts w:ascii="Courier New" w:cs="Courier New" w:eastAsia="Courier New" w:hAnsi="Courier New"/>
          <w:b w:val="1"/>
          <w:color w:val="313131"/>
          <w:sz w:val="30"/>
          <w:szCs w:val="30"/>
          <w:shd w:fill="f0f8ff" w:val="clear"/>
          <w:rtl w:val="0"/>
        </w:rPr>
        <w:t xml:space="preserve">sqlmap</w:t>
      </w:r>
      <w:r w:rsidDel="00000000" w:rsidR="00000000" w:rsidRPr="00000000">
        <w:rPr>
          <w:b w:val="1"/>
          <w:color w:val="222222"/>
          <w:sz w:val="30"/>
          <w:szCs w:val="30"/>
          <w:rtl w:val="0"/>
        </w:rPr>
        <w:t xml:space="preserve"> с целью осуществления атаки </w:t>
      </w:r>
      <w:r w:rsidDel="00000000" w:rsidR="00000000" w:rsidRPr="00000000">
        <w:rPr>
          <w:b w:val="1"/>
          <w:i w:val="1"/>
          <w:color w:val="222222"/>
          <w:sz w:val="30"/>
          <w:szCs w:val="30"/>
          <w:rtl w:val="0"/>
        </w:rPr>
        <w:t xml:space="preserve">SQL</w:t>
      </w:r>
      <w:r w:rsidDel="00000000" w:rsidR="00000000" w:rsidRPr="00000000">
        <w:rPr>
          <w:b w:val="1"/>
          <w:color w:val="222222"/>
          <w:sz w:val="30"/>
          <w:szCs w:val="30"/>
          <w:rtl w:val="0"/>
        </w:rPr>
        <w:t xml:space="preserve">-инъекции. Чтобы изучить работу </w:t>
      </w:r>
      <w:r w:rsidDel="00000000" w:rsidR="00000000" w:rsidRPr="00000000">
        <w:rPr>
          <w:rFonts w:ascii="Courier New" w:cs="Courier New" w:eastAsia="Courier New" w:hAnsi="Courier New"/>
          <w:b w:val="1"/>
          <w:color w:val="313131"/>
          <w:sz w:val="30"/>
          <w:szCs w:val="30"/>
          <w:shd w:fill="f0f8ff" w:val="clear"/>
          <w:rtl w:val="0"/>
        </w:rPr>
        <w:t xml:space="preserve">sqlmap</w:t>
      </w:r>
      <w:r w:rsidDel="00000000" w:rsidR="00000000" w:rsidRPr="00000000">
        <w:rPr>
          <w:b w:val="1"/>
          <w:color w:val="222222"/>
          <w:sz w:val="30"/>
          <w:szCs w:val="30"/>
          <w:rtl w:val="0"/>
        </w:rPr>
        <w:t xml:space="preserve">, предлагаю изменить и использовать следующие ключи (в дополнение к тем, которые необходимы для выполнения успешной атаки):</w:t>
      </w:r>
    </w:p>
    <w:p w:rsidR="00000000" w:rsidDel="00000000" w:rsidP="00000000" w:rsidRDefault="00000000" w:rsidRPr="00000000" w14:paraId="0000000F">
      <w:pPr>
        <w:numPr>
          <w:ilvl w:val="1"/>
          <w:numId w:val="1"/>
        </w:numPr>
        <w:spacing w:after="0" w:afterAutospacing="0" w:before="1120" w:line="335.99999999999994" w:lineRule="auto"/>
        <w:ind w:left="1440" w:hanging="360"/>
        <w:rPr>
          <w:b w:val="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313131"/>
          <w:sz w:val="30"/>
          <w:szCs w:val="30"/>
          <w:shd w:fill="f0f8ff" w:val="clear"/>
          <w:rtl w:val="0"/>
        </w:rPr>
        <w:t xml:space="preserve">--random-agent</w:t>
      </w:r>
      <w:r w:rsidDel="00000000" w:rsidR="00000000" w:rsidRPr="00000000">
        <w:rPr>
          <w:b w:val="1"/>
          <w:color w:val="313131"/>
          <w:sz w:val="30"/>
          <w:szCs w:val="30"/>
          <w:rtl w:val="0"/>
        </w:rPr>
        <w:t xml:space="preserve">,</w:t>
      </w:r>
    </w:p>
    <w:p w:rsidR="00000000" w:rsidDel="00000000" w:rsidP="00000000" w:rsidRDefault="00000000" w:rsidRPr="00000000" w14:paraId="00000010">
      <w:pPr>
        <w:numPr>
          <w:ilvl w:val="1"/>
          <w:numId w:val="1"/>
        </w:numPr>
        <w:spacing w:after="0" w:afterAutospacing="0" w:before="0" w:beforeAutospacing="0" w:line="335.99999999999994" w:lineRule="auto"/>
        <w:ind w:left="1440" w:hanging="360"/>
        <w:rPr>
          <w:b w:val="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313131"/>
          <w:sz w:val="30"/>
          <w:szCs w:val="30"/>
          <w:shd w:fill="f0f8ff" w:val="clear"/>
          <w:rtl w:val="0"/>
        </w:rPr>
        <w:t xml:space="preserve">--randomize</w:t>
      </w:r>
      <w:r w:rsidDel="00000000" w:rsidR="00000000" w:rsidRPr="00000000">
        <w:rPr>
          <w:b w:val="1"/>
          <w:color w:val="313131"/>
          <w:sz w:val="30"/>
          <w:szCs w:val="30"/>
          <w:rtl w:val="0"/>
        </w:rPr>
        <w:t xml:space="preserve">,</w:t>
      </w:r>
    </w:p>
    <w:p w:rsidR="00000000" w:rsidDel="00000000" w:rsidP="00000000" w:rsidRDefault="00000000" w:rsidRPr="00000000" w14:paraId="00000011">
      <w:pPr>
        <w:numPr>
          <w:ilvl w:val="1"/>
          <w:numId w:val="1"/>
        </w:numPr>
        <w:spacing w:after="0" w:afterAutospacing="0" w:before="0" w:beforeAutospacing="0" w:line="335.99999999999994" w:lineRule="auto"/>
        <w:ind w:left="1440" w:hanging="360"/>
        <w:rPr>
          <w:b w:val="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313131"/>
          <w:sz w:val="30"/>
          <w:szCs w:val="30"/>
          <w:shd w:fill="f0f8ff" w:val="clear"/>
          <w:rtl w:val="0"/>
        </w:rPr>
        <w:t xml:space="preserve">--hpp</w:t>
      </w:r>
      <w:r w:rsidDel="00000000" w:rsidR="00000000" w:rsidRPr="00000000">
        <w:rPr>
          <w:b w:val="1"/>
          <w:color w:val="313131"/>
          <w:sz w:val="30"/>
          <w:szCs w:val="30"/>
          <w:rtl w:val="0"/>
        </w:rPr>
        <w:t xml:space="preserve">,</w:t>
      </w:r>
    </w:p>
    <w:p w:rsidR="00000000" w:rsidDel="00000000" w:rsidP="00000000" w:rsidRDefault="00000000" w:rsidRPr="00000000" w14:paraId="00000012">
      <w:pPr>
        <w:numPr>
          <w:ilvl w:val="1"/>
          <w:numId w:val="1"/>
        </w:numPr>
        <w:spacing w:after="0" w:afterAutospacing="0" w:before="0" w:beforeAutospacing="0" w:line="335.99999999999994" w:lineRule="auto"/>
        <w:ind w:left="1440" w:hanging="360"/>
        <w:rPr>
          <w:b w:val="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313131"/>
          <w:sz w:val="30"/>
          <w:szCs w:val="30"/>
          <w:shd w:fill="f0f8ff" w:val="clear"/>
          <w:rtl w:val="0"/>
        </w:rPr>
        <w:t xml:space="preserve">--risk</w:t>
      </w:r>
      <w:r w:rsidDel="00000000" w:rsidR="00000000" w:rsidRPr="00000000">
        <w:rPr>
          <w:b w:val="1"/>
          <w:color w:val="313131"/>
          <w:sz w:val="30"/>
          <w:szCs w:val="30"/>
          <w:rtl w:val="0"/>
        </w:rPr>
        <w:t xml:space="preserve"> (от 1 до 3, попробовать все, посмотреть разницу),</w:t>
      </w:r>
    </w:p>
    <w:p w:rsidR="00000000" w:rsidDel="00000000" w:rsidP="00000000" w:rsidRDefault="00000000" w:rsidRPr="00000000" w14:paraId="00000013">
      <w:pPr>
        <w:numPr>
          <w:ilvl w:val="1"/>
          <w:numId w:val="1"/>
        </w:numPr>
        <w:spacing w:after="1340" w:before="0" w:beforeAutospacing="0" w:line="335.99999999999994" w:lineRule="auto"/>
        <w:ind w:left="1440" w:hanging="360"/>
        <w:rPr>
          <w:b w:val="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313131"/>
          <w:sz w:val="30"/>
          <w:szCs w:val="30"/>
          <w:shd w:fill="f0f8ff" w:val="clear"/>
          <w:rtl w:val="0"/>
        </w:rPr>
        <w:t xml:space="preserve">--os-pwn</w:t>
      </w:r>
      <w:r w:rsidDel="00000000" w:rsidR="00000000" w:rsidRPr="00000000">
        <w:rPr>
          <w:b w:val="1"/>
          <w:color w:val="313131"/>
          <w:sz w:val="30"/>
          <w:szCs w:val="30"/>
          <w:rtl w:val="0"/>
        </w:rPr>
        <w:t xml:space="preserve">.</w:t>
      </w:r>
    </w:p>
    <w:p w:rsidR="00000000" w:rsidDel="00000000" w:rsidP="00000000" w:rsidRDefault="00000000" w:rsidRPr="00000000" w14:paraId="00000014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2844800"/>
            <wp:effectExtent b="0" l="0" r="0" t="0"/>
            <wp:docPr id="13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4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2844800"/>
            <wp:effectExtent b="0" l="0" r="0" t="0"/>
            <wp:docPr id="4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4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2844800"/>
            <wp:effectExtent b="0" l="0" r="0" t="0"/>
            <wp:docPr id="9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4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2844800"/>
            <wp:effectExtent b="0" l="0" r="0" t="0"/>
            <wp:docPr id="12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4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2844800"/>
            <wp:effectExtent b="0" l="0" r="0" t="0"/>
            <wp:docPr id="14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4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2844800"/>
            <wp:effectExtent b="0" l="0" r="0" t="0"/>
            <wp:docPr id="5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4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2844800"/>
            <wp:effectExtent b="0" l="0" r="0" t="0"/>
            <wp:docPr id="10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4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2844800"/>
            <wp:effectExtent b="0" l="0" r="0" t="0"/>
            <wp:docPr id="6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4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2844800"/>
            <wp:effectExtent b="0" l="0" r="0" t="0"/>
            <wp:docPr id="11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4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NMAP</w:t>
      </w:r>
    </w:p>
    <w:p w:rsidR="00000000" w:rsidDel="00000000" w:rsidP="00000000" w:rsidRDefault="00000000" w:rsidRPr="00000000" w14:paraId="00000020">
      <w:pPr>
        <w:numPr>
          <w:ilvl w:val="0"/>
          <w:numId w:val="2"/>
        </w:numPr>
        <w:shd w:fill="ffffff" w:val="clear"/>
        <w:spacing w:after="0" w:afterAutospacing="0" w:before="520" w:line="335.99999999999994" w:lineRule="auto"/>
        <w:ind w:left="720" w:hanging="360"/>
        <w:rPr>
          <w:b w:val="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313131"/>
          <w:sz w:val="30"/>
          <w:szCs w:val="30"/>
          <w:shd w:fill="f0f8ff" w:val="clear"/>
          <w:rtl w:val="0"/>
        </w:rPr>
        <w:t xml:space="preserve">-T</w:t>
      </w:r>
      <w:r w:rsidDel="00000000" w:rsidR="00000000" w:rsidRPr="00000000">
        <w:rPr>
          <w:b w:val="1"/>
          <w:color w:val="313131"/>
          <w:sz w:val="30"/>
          <w:szCs w:val="30"/>
          <w:rtl w:val="0"/>
        </w:rPr>
        <w:t xml:space="preserve"> (от T1 до T6),</w:t>
      </w:r>
    </w:p>
    <w:p w:rsidR="00000000" w:rsidDel="00000000" w:rsidP="00000000" w:rsidRDefault="00000000" w:rsidRPr="00000000" w14:paraId="00000021">
      <w:pPr>
        <w:numPr>
          <w:ilvl w:val="0"/>
          <w:numId w:val="2"/>
        </w:numPr>
        <w:shd w:fill="ffffff" w:val="clear"/>
        <w:spacing w:after="0" w:afterAutospacing="0" w:before="0" w:beforeAutospacing="0" w:line="335.99999999999994" w:lineRule="auto"/>
        <w:ind w:left="720" w:hanging="360"/>
        <w:rPr>
          <w:b w:val="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313131"/>
          <w:sz w:val="30"/>
          <w:szCs w:val="30"/>
          <w:shd w:fill="f0f8ff" w:val="clear"/>
          <w:rtl w:val="0"/>
        </w:rPr>
        <w:t xml:space="preserve">-sS</w:t>
      </w:r>
      <w:r w:rsidDel="00000000" w:rsidR="00000000" w:rsidRPr="00000000">
        <w:rPr>
          <w:b w:val="1"/>
          <w:color w:val="313131"/>
          <w:sz w:val="30"/>
          <w:szCs w:val="3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color w:val="313131"/>
          <w:sz w:val="30"/>
          <w:szCs w:val="30"/>
          <w:shd w:fill="f0f8ff" w:val="clear"/>
          <w:rtl w:val="0"/>
        </w:rPr>
        <w:t xml:space="preserve">-sT</w:t>
      </w:r>
      <w:r w:rsidDel="00000000" w:rsidR="00000000" w:rsidRPr="00000000">
        <w:rPr>
          <w:b w:val="1"/>
          <w:color w:val="313131"/>
          <w:sz w:val="30"/>
          <w:szCs w:val="3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color w:val="313131"/>
          <w:sz w:val="30"/>
          <w:szCs w:val="30"/>
          <w:shd w:fill="f0f8ff" w:val="clear"/>
          <w:rtl w:val="0"/>
        </w:rPr>
        <w:t xml:space="preserve">-sA</w:t>
      </w:r>
      <w:r w:rsidDel="00000000" w:rsidR="00000000" w:rsidRPr="00000000">
        <w:rPr>
          <w:b w:val="1"/>
          <w:color w:val="313131"/>
          <w:sz w:val="30"/>
          <w:szCs w:val="3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color w:val="313131"/>
          <w:sz w:val="30"/>
          <w:szCs w:val="30"/>
          <w:shd w:fill="f0f8ff" w:val="clear"/>
          <w:rtl w:val="0"/>
        </w:rPr>
        <w:t xml:space="preserve">-sW</w:t>
      </w:r>
      <w:r w:rsidDel="00000000" w:rsidR="00000000" w:rsidRPr="00000000">
        <w:rPr>
          <w:b w:val="1"/>
          <w:color w:val="313131"/>
          <w:sz w:val="30"/>
          <w:szCs w:val="30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b w:val="1"/>
          <w:color w:val="313131"/>
          <w:sz w:val="30"/>
          <w:szCs w:val="30"/>
          <w:shd w:fill="f0f8ff" w:val="clear"/>
          <w:rtl w:val="0"/>
        </w:rPr>
        <w:t xml:space="preserve">-sM</w:t>
      </w:r>
      <w:r w:rsidDel="00000000" w:rsidR="00000000" w:rsidRPr="00000000">
        <w:rPr>
          <w:b w:val="1"/>
          <w:color w:val="313131"/>
          <w:sz w:val="30"/>
          <w:szCs w:val="30"/>
          <w:rtl w:val="0"/>
        </w:rPr>
        <w:t xml:space="preserve"> — применять разные типы сканирования, смотреть на их отличия в трафике,</w:t>
      </w:r>
    </w:p>
    <w:p w:rsidR="00000000" w:rsidDel="00000000" w:rsidP="00000000" w:rsidRDefault="00000000" w:rsidRPr="00000000" w14:paraId="00000022">
      <w:pPr>
        <w:numPr>
          <w:ilvl w:val="0"/>
          <w:numId w:val="2"/>
        </w:numPr>
        <w:shd w:fill="ffffff" w:val="clear"/>
        <w:spacing w:after="0" w:afterAutospacing="0" w:before="0" w:beforeAutospacing="0" w:line="335.99999999999994" w:lineRule="auto"/>
        <w:ind w:left="720" w:hanging="360"/>
        <w:rPr>
          <w:b w:val="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313131"/>
          <w:sz w:val="30"/>
          <w:szCs w:val="30"/>
          <w:shd w:fill="f0f8ff" w:val="clear"/>
          <w:rtl w:val="0"/>
        </w:rPr>
        <w:t xml:space="preserve">-sV</w:t>
      </w:r>
      <w:r w:rsidDel="00000000" w:rsidR="00000000" w:rsidRPr="00000000">
        <w:rPr>
          <w:b w:val="1"/>
          <w:color w:val="313131"/>
          <w:sz w:val="30"/>
          <w:szCs w:val="30"/>
          <w:rtl w:val="0"/>
        </w:rPr>
        <w:t xml:space="preserve"> — посмотреть, как </w:t>
      </w:r>
      <w:r w:rsidDel="00000000" w:rsidR="00000000" w:rsidRPr="00000000">
        <w:rPr>
          <w:rFonts w:ascii="Courier New" w:cs="Courier New" w:eastAsia="Courier New" w:hAnsi="Courier New"/>
          <w:b w:val="1"/>
          <w:color w:val="313131"/>
          <w:sz w:val="30"/>
          <w:szCs w:val="30"/>
          <w:shd w:fill="f0f8ff" w:val="clear"/>
          <w:rtl w:val="0"/>
        </w:rPr>
        <w:t xml:space="preserve">nmap</w:t>
      </w:r>
      <w:r w:rsidDel="00000000" w:rsidR="00000000" w:rsidRPr="00000000">
        <w:rPr>
          <w:b w:val="1"/>
          <w:color w:val="313131"/>
          <w:sz w:val="30"/>
          <w:szCs w:val="30"/>
          <w:rtl w:val="0"/>
        </w:rPr>
        <w:t xml:space="preserve"> будет определять версии,</w:t>
      </w:r>
    </w:p>
    <w:p w:rsidR="00000000" w:rsidDel="00000000" w:rsidP="00000000" w:rsidRDefault="00000000" w:rsidRPr="00000000" w14:paraId="00000023">
      <w:pPr>
        <w:numPr>
          <w:ilvl w:val="0"/>
          <w:numId w:val="2"/>
        </w:numPr>
        <w:shd w:fill="ffffff" w:val="clear"/>
        <w:spacing w:after="740" w:before="0" w:beforeAutospacing="0" w:line="335.99999999999994" w:lineRule="auto"/>
        <w:ind w:left="720" w:hanging="360"/>
        <w:rPr>
          <w:b w:val="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313131"/>
          <w:sz w:val="30"/>
          <w:szCs w:val="30"/>
          <w:shd w:fill="f0f8ff" w:val="clear"/>
          <w:rtl w:val="0"/>
        </w:rPr>
        <w:t xml:space="preserve">-A</w:t>
      </w:r>
      <w:r w:rsidDel="00000000" w:rsidR="00000000" w:rsidRPr="00000000">
        <w:rPr>
          <w:b w:val="1"/>
          <w:color w:val="313131"/>
          <w:sz w:val="30"/>
          <w:szCs w:val="30"/>
          <w:rtl w:val="0"/>
        </w:rPr>
        <w:t xml:space="preserve">.</w:t>
      </w:r>
    </w:p>
    <w:p w:rsidR="00000000" w:rsidDel="00000000" w:rsidP="00000000" w:rsidRDefault="00000000" w:rsidRPr="00000000" w14:paraId="00000024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2844800"/>
            <wp:effectExtent b="0" l="0" r="0" t="0"/>
            <wp:docPr id="2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4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5041900"/>
            <wp:effectExtent b="0" l="0" r="0" t="0"/>
            <wp:docPr id="3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04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Сделаю захват пакетов</w:t>
      </w:r>
    </w:p>
    <w:p w:rsidR="00000000" w:rsidDel="00000000" w:rsidP="00000000" w:rsidRDefault="00000000" w:rsidRPr="00000000" w14:paraId="00000028">
      <w:pPr>
        <w:rPr>
          <w:rFonts w:ascii="Courier New" w:cs="Courier New" w:eastAsia="Courier New" w:hAnsi="Courier New"/>
          <w:b w:val="1"/>
          <w:color w:val="111111"/>
          <w:sz w:val="30"/>
          <w:szCs w:val="30"/>
          <w:shd w:fill="fafafa" w:val="clear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111111"/>
          <w:sz w:val="30"/>
          <w:szCs w:val="30"/>
          <w:shd w:fill="fafafa" w:val="clear"/>
          <w:rtl w:val="0"/>
        </w:rPr>
        <w:t xml:space="preserve">sudo tcpdump port 443 -w output.pcap</w:t>
      </w:r>
    </w:p>
    <w:p w:rsidR="00000000" w:rsidDel="00000000" w:rsidP="00000000" w:rsidRDefault="00000000" w:rsidRPr="00000000" w14:paraId="00000029">
      <w:pPr>
        <w:rPr>
          <w:rFonts w:ascii="Courier New" w:cs="Courier New" w:eastAsia="Courier New" w:hAnsi="Courier New"/>
          <w:b w:val="1"/>
          <w:color w:val="111111"/>
          <w:sz w:val="30"/>
          <w:szCs w:val="30"/>
          <w:shd w:fill="fafafa" w:val="clear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111111"/>
          <w:sz w:val="30"/>
          <w:szCs w:val="30"/>
          <w:shd w:fill="fafafa" w:val="clear"/>
        </w:rPr>
        <w:drawing>
          <wp:inline distB="114300" distT="114300" distL="114300" distR="114300">
            <wp:extent cx="5731200" cy="5041900"/>
            <wp:effectExtent b="0" l="0" r="0" t="0"/>
            <wp:docPr id="8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04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  <w:t xml:space="preserve">Процесс завис. </w:t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  <w:t xml:space="preserve">В результате, удалось поисследовать трафик с помощью утилит SQLMAP, NMAP, Wireshark. </w:t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  <w:t xml:space="preserve">Наиболее понятным инструментом для меня стал Wireshark, тк интуитивно понятный интерфейс, много полезных опций по фильтрации трафика. Можно легко проанализировать перегруженный трафик и проанализировать причину. Очень удобный режим просмотра пакетов — можно видеть необработанные данные пакета в виде последовательности байтов, и при наведении курсора мыши можно увидеть к какому полю оно относится.</w:t>
      </w:r>
    </w:p>
    <w:p w:rsidR="00000000" w:rsidDel="00000000" w:rsidP="00000000" w:rsidRDefault="00000000" w:rsidRPr="00000000" w14:paraId="0000002D">
      <w:pPr>
        <w:rPr>
          <w:rFonts w:ascii="Courier New" w:cs="Courier New" w:eastAsia="Courier New" w:hAnsi="Courier New"/>
          <w:b w:val="1"/>
          <w:color w:val="111111"/>
          <w:sz w:val="30"/>
          <w:szCs w:val="30"/>
          <w:shd w:fill="fafafa" w:val="clear"/>
        </w:rPr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urier New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color w:val="313131"/>
        <w:sz w:val="30"/>
        <w:szCs w:val="30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color w:val="313131"/>
        <w:sz w:val="30"/>
        <w:szCs w:val="30"/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color w:val="313131"/>
        <w:sz w:val="30"/>
        <w:szCs w:val="30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ru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6.png"/><Relationship Id="rId10" Type="http://schemas.openxmlformats.org/officeDocument/2006/relationships/image" Target="media/image7.png"/><Relationship Id="rId13" Type="http://schemas.openxmlformats.org/officeDocument/2006/relationships/image" Target="media/image3.png"/><Relationship Id="rId12" Type="http://schemas.openxmlformats.org/officeDocument/2006/relationships/image" Target="media/image8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0.png"/><Relationship Id="rId15" Type="http://schemas.openxmlformats.org/officeDocument/2006/relationships/image" Target="media/image2.png"/><Relationship Id="rId14" Type="http://schemas.openxmlformats.org/officeDocument/2006/relationships/image" Target="media/image1.png"/><Relationship Id="rId17" Type="http://schemas.openxmlformats.org/officeDocument/2006/relationships/image" Target="media/image12.png"/><Relationship Id="rId16" Type="http://schemas.openxmlformats.org/officeDocument/2006/relationships/image" Target="media/image9.png"/><Relationship Id="rId5" Type="http://schemas.openxmlformats.org/officeDocument/2006/relationships/styles" Target="styles.xml"/><Relationship Id="rId19" Type="http://schemas.openxmlformats.org/officeDocument/2006/relationships/image" Target="media/image11.png"/><Relationship Id="rId6" Type="http://schemas.openxmlformats.org/officeDocument/2006/relationships/image" Target="media/image14.png"/><Relationship Id="rId18" Type="http://schemas.openxmlformats.org/officeDocument/2006/relationships/image" Target="media/image5.png"/><Relationship Id="rId7" Type="http://schemas.openxmlformats.org/officeDocument/2006/relationships/image" Target="media/image13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